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01.xml.htm"/>
      <w:bookmarkStart w:id="1" w:name="ksprimary_0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LINNEMAN PETER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233 S. 6TH STREET, APT. 801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REGENCY CENTERS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518"/>
        <w:gridCol w:w="904"/>
        <w:gridCol w:w="773"/>
        <w:gridCol w:w="601"/>
        <w:gridCol w:w="354"/>
        <w:gridCol w:w="823"/>
        <w:gridCol w:w="468"/>
        <w:gridCol w:w="631"/>
        <w:gridCol w:w="1187"/>
        <w:gridCol w:w="1015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51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518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51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08/07/2026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318</w:t>
            </w:r>
          </w:p>
        </w:tc>
        <w:tc>
          <w:tcPr>
            <w:tcW w:w="46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8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56,061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director's fees paid in stock pursuant to Regency's Omnibus Incentive Plan.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/s/Michael R. Herman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70994" TargetMode="External"/><Relationship Id="rId5" Type="http://schemas.openxmlformats.org/officeDocument/2006/relationships/hyperlink" Target="http://www.sec.gov/cgi-bin/browse-edgar?action=getcompany&amp;CIK=000091060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575</Words>
  <Characters>3137</Characters>
  <CharactersWithSpaces>3645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